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24" w:rsidRDefault="004A1E24" w:rsidP="00837681">
      <w:pPr>
        <w:jc w:val="center"/>
        <w:rPr>
          <w:rFonts w:ascii="Arial" w:hAnsi="Arial" w:cs="Arial"/>
          <w:sz w:val="24"/>
          <w:szCs w:val="24"/>
        </w:rPr>
      </w:pPr>
    </w:p>
    <w:p w:rsidR="004A1E24" w:rsidRDefault="004A1E24" w:rsidP="00837681">
      <w:pPr>
        <w:jc w:val="center"/>
        <w:rPr>
          <w:rFonts w:ascii="Arial" w:hAnsi="Arial" w:cs="Arial"/>
          <w:sz w:val="24"/>
          <w:szCs w:val="24"/>
        </w:rPr>
      </w:pPr>
    </w:p>
    <w:p w:rsidR="00CD4E3F" w:rsidRDefault="00837681" w:rsidP="008376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EAST GRANBY</w:t>
      </w:r>
    </w:p>
    <w:p w:rsidR="00837681" w:rsidRDefault="00837681" w:rsidP="008376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JUVENILE REVIEW BOARD</w:t>
      </w:r>
    </w:p>
    <w:p w:rsidR="00837681" w:rsidRDefault="00837681" w:rsidP="008376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REQUIREMENTS</w:t>
      </w:r>
    </w:p>
    <w:p w:rsidR="000628FD" w:rsidRPr="000628FD" w:rsidRDefault="000628FD" w:rsidP="000628FD">
      <w:pPr>
        <w:rPr>
          <w:rFonts w:ascii="Arial" w:hAnsi="Arial" w:cs="Arial"/>
          <w:sz w:val="24"/>
          <w:szCs w:val="24"/>
        </w:rPr>
      </w:pPr>
      <w:r w:rsidRPr="000628FD">
        <w:rPr>
          <w:rFonts w:ascii="Arial" w:hAnsi="Arial" w:cs="Arial"/>
          <w:sz w:val="24"/>
          <w:szCs w:val="24"/>
        </w:rPr>
        <w:t>The Juvenile Review Board shall accept juvenile cases meeting one of the following criteria:</w:t>
      </w:r>
    </w:p>
    <w:p w:rsidR="000628FD" w:rsidRPr="000628FD" w:rsidRDefault="000628FD" w:rsidP="00062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8FD">
        <w:rPr>
          <w:rFonts w:ascii="Arial" w:hAnsi="Arial" w:cs="Arial"/>
          <w:sz w:val="24"/>
          <w:szCs w:val="24"/>
        </w:rPr>
        <w:t>A referral from an East Granby Resident State Trooper for a first time misdemeanor offense committed by a person 17 years of age and under who resides in the Town of East Granby; or</w:t>
      </w:r>
    </w:p>
    <w:p w:rsidR="000628FD" w:rsidRPr="000628FD" w:rsidRDefault="000628FD" w:rsidP="00062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8FD">
        <w:rPr>
          <w:rFonts w:ascii="Arial" w:hAnsi="Arial" w:cs="Arial"/>
          <w:sz w:val="24"/>
          <w:szCs w:val="24"/>
        </w:rPr>
        <w:t>A referral from the East Granby School District for a first time offense involving truancy and/or overt and repeated defiance of school rules committed by a person 17 years of age and under who resides in the Town of East Granby only after the school district has exhauste</w:t>
      </w:r>
      <w:r w:rsidR="00A9793D">
        <w:rPr>
          <w:rFonts w:ascii="Arial" w:hAnsi="Arial" w:cs="Arial"/>
          <w:sz w:val="24"/>
          <w:szCs w:val="24"/>
        </w:rPr>
        <w:t>d all remedies it has available.</w:t>
      </w:r>
      <w:bookmarkStart w:id="0" w:name="_GoBack"/>
      <w:bookmarkEnd w:id="0"/>
    </w:p>
    <w:p w:rsidR="000628FD" w:rsidRPr="000628FD" w:rsidRDefault="000628FD" w:rsidP="0006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8FD">
        <w:rPr>
          <w:rFonts w:ascii="Arial" w:hAnsi="Arial" w:cs="Arial"/>
          <w:sz w:val="24"/>
          <w:szCs w:val="24"/>
        </w:rPr>
        <w:t>The Juvenile Review Board may consider accepting juvenile cases falling outside of these eligibility requirements on a case by case basis and at their discretion.</w:t>
      </w:r>
    </w:p>
    <w:p w:rsidR="00837681" w:rsidRPr="000628FD" w:rsidRDefault="00837681" w:rsidP="008376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7681" w:rsidRPr="0006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B39"/>
    <w:multiLevelType w:val="hybridMultilevel"/>
    <w:tmpl w:val="BA54D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81"/>
    <w:rsid w:val="000628FD"/>
    <w:rsid w:val="00150A03"/>
    <w:rsid w:val="00296FC7"/>
    <w:rsid w:val="002E5CEF"/>
    <w:rsid w:val="0030231E"/>
    <w:rsid w:val="004A1E24"/>
    <w:rsid w:val="00837681"/>
    <w:rsid w:val="009E06A7"/>
    <w:rsid w:val="00A9793D"/>
    <w:rsid w:val="00AB2A4B"/>
    <w:rsid w:val="00CD4E3F"/>
    <w:rsid w:val="00E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95103-EA8D-4E5D-88F3-7705FB8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Ciottone</dc:creator>
  <cp:keywords/>
  <dc:description/>
  <cp:lastModifiedBy>j l</cp:lastModifiedBy>
  <cp:revision>4</cp:revision>
  <cp:lastPrinted>2015-02-10T14:48:00Z</cp:lastPrinted>
  <dcterms:created xsi:type="dcterms:W3CDTF">2015-01-22T01:10:00Z</dcterms:created>
  <dcterms:modified xsi:type="dcterms:W3CDTF">2016-03-23T00:02:00Z</dcterms:modified>
</cp:coreProperties>
</file>